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451B87" w14:textId="634A7944" w:rsidR="00C17C7F" w:rsidRPr="009C57F3" w:rsidRDefault="00BC50A0">
      <w:pPr>
        <w:rPr>
          <w:noProof/>
          <w:sz w:val="24"/>
          <w:szCs w:val="24"/>
        </w:rPr>
      </w:pPr>
      <w:r w:rsidRPr="009C57F3">
        <w:rPr>
          <w:noProof/>
          <w:sz w:val="24"/>
          <w:szCs w:val="24"/>
        </w:rPr>
        <w:drawing>
          <wp:inline distT="0" distB="0" distL="0" distR="0" wp14:anchorId="3E451BB0" wp14:editId="47898D24">
            <wp:extent cx="7315200" cy="10052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315200" cy="1005205"/>
                    </a:xfrm>
                    <a:prstGeom prst="rect">
                      <a:avLst/>
                    </a:prstGeom>
                  </pic:spPr>
                </pic:pic>
              </a:graphicData>
            </a:graphic>
          </wp:inline>
        </w:drawing>
      </w:r>
    </w:p>
    <w:p w14:paraId="3E451B88" w14:textId="77777777" w:rsidR="00292B2F" w:rsidRPr="009C57F3" w:rsidRDefault="00292B2F" w:rsidP="00BC50A0">
      <w:pPr>
        <w:rPr>
          <w:noProof/>
          <w:sz w:val="24"/>
          <w:szCs w:val="24"/>
        </w:rPr>
        <w:sectPr w:rsidR="00292B2F" w:rsidRPr="009C57F3" w:rsidSect="003448E0">
          <w:footerReference w:type="default" r:id="rId14"/>
          <w:footerReference w:type="first" r:id="rId15"/>
          <w:pgSz w:w="12240" w:h="15840"/>
          <w:pgMar w:top="360" w:right="360" w:bottom="360" w:left="360" w:header="720" w:footer="360" w:gutter="0"/>
          <w:cols w:space="720"/>
          <w:titlePg/>
          <w:docGrid w:linePitch="360"/>
        </w:sectPr>
      </w:pPr>
    </w:p>
    <w:p w14:paraId="3E451B89" w14:textId="3B1B0D68" w:rsidR="00BC50A0" w:rsidRPr="009C57F3" w:rsidRDefault="00DB2C47" w:rsidP="00E05DD2">
      <w:pPr>
        <w:ind w:left="1440"/>
        <w:rPr>
          <w:noProof/>
          <w:sz w:val="24"/>
          <w:szCs w:val="24"/>
        </w:rPr>
      </w:pPr>
      <w:r>
        <w:rPr>
          <w:noProof/>
        </w:rPr>
        <mc:AlternateContent>
          <mc:Choice Requires="wps">
            <w:drawing>
              <wp:anchor distT="0" distB="0" distL="114300" distR="114300" simplePos="0" relativeHeight="251659264" behindDoc="0" locked="0" layoutInCell="1" allowOverlap="1" wp14:anchorId="3E451BB2" wp14:editId="3690476D">
                <wp:simplePos x="0" y="0"/>
                <wp:positionH relativeFrom="page">
                  <wp:posOffset>695325</wp:posOffset>
                </wp:positionH>
                <wp:positionV relativeFrom="paragraph">
                  <wp:posOffset>6985</wp:posOffset>
                </wp:positionV>
                <wp:extent cx="6934200" cy="12192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1219200"/>
                        </a:xfrm>
                        <a:prstGeom prst="rect">
                          <a:avLst/>
                        </a:prstGeom>
                        <a:noFill/>
                        <a:ln w="9525">
                          <a:noFill/>
                          <a:miter lim="800000"/>
                          <a:headEnd/>
                          <a:tailEnd/>
                        </a:ln>
                      </wps:spPr>
                      <wps:txbx>
                        <w:txbxContent>
                          <w:p w14:paraId="3E451BC7" w14:textId="138985DD" w:rsidR="00E05DD2" w:rsidRPr="00DB2C47" w:rsidRDefault="00696903" w:rsidP="00696903">
                            <w:pPr>
                              <w:rPr>
                                <w:color w:val="E97300"/>
                                <w:sz w:val="72"/>
                                <w:szCs w:val="72"/>
                              </w:rPr>
                            </w:pPr>
                            <w:r>
                              <w:rPr>
                                <w:color w:val="E97300"/>
                                <w:sz w:val="64"/>
                                <w:szCs w:val="64"/>
                              </w:rPr>
                              <w:t>English for Computer Science &amp; Computer Studies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B2" id="_x0000_t202" coordsize="21600,21600" o:spt="202" path="m,l,21600r21600,l21600,xe">
                <v:stroke joinstyle="miter"/>
                <v:path gradientshapeok="t" o:connecttype="rect"/>
              </v:shapetype>
              <v:shape id="Text Box 2" o:spid="_x0000_s1026" type="#_x0000_t202" style="position:absolute;left:0;text-align:left;margin-left:54.75pt;margin-top:.55pt;width:546pt;height: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" filled="f" stroked="f">
                <v:textbox>
                  <w:txbxContent>
                    <w:p w14:paraId="3E451BC7" w14:textId="138985DD" w:rsidR="00E05DD2" w:rsidRPr="00DB2C47" w:rsidRDefault="00696903" w:rsidP="00696903">
                      <w:pPr>
                        <w:rPr>
                          <w:color w:val="E97300"/>
                          <w:sz w:val="72"/>
                          <w:szCs w:val="72"/>
                        </w:rPr>
                      </w:pPr>
                      <w:r>
                        <w:rPr>
                          <w:color w:val="E97300"/>
                          <w:sz w:val="64"/>
                          <w:szCs w:val="64"/>
                        </w:rPr>
                        <w:t>English for Computer Science &amp; Computer Studies</w:t>
                      </w:r>
                    </w:p>
                  </w:txbxContent>
                </v:textbox>
                <w10:wrap anchorx="page"/>
              </v:shape>
            </w:pict>
          </mc:Fallback>
        </mc:AlternateContent>
      </w:r>
    </w:p>
    <w:p w14:paraId="3E451B8A" w14:textId="77777777" w:rsidR="00E05DD2" w:rsidRPr="009C57F3" w:rsidRDefault="00E05DD2" w:rsidP="00E05DD2">
      <w:pPr>
        <w:ind w:left="1440"/>
        <w:rPr>
          <w:noProof/>
          <w:sz w:val="24"/>
          <w:szCs w:val="24"/>
        </w:rPr>
      </w:pPr>
    </w:p>
    <w:p w14:paraId="3E451B8B" w14:textId="77777777" w:rsidR="00B92470" w:rsidRPr="009C57F3" w:rsidRDefault="00B92470" w:rsidP="00B92470">
      <w:pPr>
        <w:spacing w:after="0"/>
        <w:ind w:left="1170"/>
        <w:rPr>
          <w:noProof/>
          <w:sz w:val="24"/>
          <w:szCs w:val="24"/>
        </w:rPr>
        <w:sectPr w:rsidR="00B92470" w:rsidRPr="009C57F3" w:rsidSect="00B92470">
          <w:type w:val="continuous"/>
          <w:pgSz w:w="12240" w:h="15840"/>
          <w:pgMar w:top="360" w:right="360" w:bottom="360" w:left="360" w:header="720" w:footer="720" w:gutter="0"/>
          <w:cols w:num="2" w:space="2520"/>
          <w:docGrid w:linePitch="360"/>
        </w:sectPr>
      </w:pPr>
    </w:p>
    <w:p w14:paraId="3E451B8C" w14:textId="77777777" w:rsidR="006A6983" w:rsidRPr="009C57F3" w:rsidRDefault="006A6983" w:rsidP="00B92470">
      <w:pPr>
        <w:spacing w:after="0"/>
        <w:ind w:left="1170"/>
        <w:rPr>
          <w:noProof/>
          <w:sz w:val="24"/>
          <w:szCs w:val="24"/>
        </w:rPr>
      </w:pPr>
    </w:p>
    <w:p w14:paraId="3E451B8E" w14:textId="2B991171" w:rsidR="00AC48FD" w:rsidRDefault="00AC48FD" w:rsidP="005B5016">
      <w:pPr>
        <w:spacing w:after="0"/>
        <w:ind w:left="1170" w:right="126"/>
        <w:rPr>
          <w:noProof/>
          <w:sz w:val="24"/>
          <w:szCs w:val="24"/>
        </w:rPr>
      </w:pPr>
    </w:p>
    <w:p w14:paraId="2A3EF97D" w14:textId="50E6840F" w:rsidR="002852EF" w:rsidRDefault="002852EF" w:rsidP="005B5016">
      <w:pPr>
        <w:spacing w:after="0"/>
        <w:ind w:left="1170" w:right="126"/>
        <w:rPr>
          <w:noProof/>
          <w:sz w:val="24"/>
          <w:szCs w:val="24"/>
        </w:rPr>
      </w:pPr>
    </w:p>
    <w:p w14:paraId="36651083" w14:textId="77777777" w:rsidR="002852EF" w:rsidRPr="009C57F3" w:rsidRDefault="002852EF" w:rsidP="005B5016">
      <w:pPr>
        <w:spacing w:after="0"/>
        <w:ind w:left="1170" w:right="126"/>
        <w:rPr>
          <w:noProof/>
          <w:sz w:val="24"/>
          <w:szCs w:val="24"/>
        </w:rPr>
        <w:sectPr w:rsidR="002852EF" w:rsidRPr="009C57F3" w:rsidSect="003448E0">
          <w:type w:val="continuous"/>
          <w:pgSz w:w="12240" w:h="15840"/>
          <w:pgMar w:top="360" w:right="360" w:bottom="360" w:left="360" w:header="720" w:footer="144" w:gutter="0"/>
          <w:cols w:num="2" w:space="180"/>
          <w:docGrid w:linePitch="360"/>
        </w:sectPr>
      </w:pPr>
    </w:p>
    <w:p w14:paraId="3E451B8F" w14:textId="542EE77F" w:rsidR="00AC48FD" w:rsidRPr="009C57F3" w:rsidRDefault="00AC48FD" w:rsidP="005B5016">
      <w:pPr>
        <w:spacing w:after="0"/>
        <w:ind w:left="1170" w:right="126"/>
        <w:rPr>
          <w:noProof/>
          <w:sz w:val="24"/>
          <w:szCs w:val="24"/>
        </w:rPr>
      </w:pPr>
    </w:p>
    <w:p w14:paraId="3E451B90" w14:textId="77777777" w:rsidR="006C4855" w:rsidRPr="009C57F3" w:rsidRDefault="006C4855" w:rsidP="005B5016">
      <w:pPr>
        <w:spacing w:after="0"/>
        <w:ind w:left="1170" w:right="126"/>
        <w:rPr>
          <w:noProof/>
          <w:sz w:val="24"/>
          <w:szCs w:val="24"/>
        </w:rPr>
        <w:sectPr w:rsidR="006C4855" w:rsidRPr="009C57F3" w:rsidSect="00AC48FD">
          <w:type w:val="continuous"/>
          <w:pgSz w:w="12240" w:h="15840"/>
          <w:pgMar w:top="360" w:right="360" w:bottom="360" w:left="360" w:header="720" w:footer="144" w:gutter="0"/>
          <w:cols w:num="2" w:space="180"/>
          <w:docGrid w:linePitch="360"/>
        </w:sectPr>
      </w:pPr>
    </w:p>
    <w:tbl>
      <w:tblPr>
        <w:tblStyle w:val="TableGrid"/>
        <w:tblW w:w="1334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0"/>
        <w:gridCol w:w="7144"/>
        <w:gridCol w:w="625"/>
      </w:tblGrid>
      <w:tr w:rsidR="00696903" w:rsidRPr="00A50E10" w14:paraId="2F9023A8" w14:textId="77777777" w:rsidTr="00AC0EA9">
        <w:tc>
          <w:tcPr>
            <w:tcW w:w="5580" w:type="dxa"/>
          </w:tcPr>
          <w:p w14:paraId="10993D04" w14:textId="77777777" w:rsidR="00696903" w:rsidRDefault="00696903" w:rsidP="0036774A">
            <w:pPr>
              <w:rPr>
                <w:rFonts w:ascii="Calibri" w:hAnsi="Calibri"/>
                <w:b/>
                <w:sz w:val="24"/>
                <w:szCs w:val="24"/>
              </w:rPr>
            </w:pPr>
          </w:p>
          <w:p w14:paraId="0B7CD2D7" w14:textId="77777777" w:rsidR="00696903" w:rsidRDefault="00696903" w:rsidP="0036774A">
            <w:pPr>
              <w:rPr>
                <w:rFonts w:ascii="Calibri" w:hAnsi="Calibri"/>
                <w:b/>
                <w:sz w:val="24"/>
                <w:szCs w:val="24"/>
              </w:rPr>
            </w:pPr>
          </w:p>
          <w:p w14:paraId="6E7BA08F" w14:textId="5881DE22" w:rsidR="00AC0EA9" w:rsidRDefault="00AC0EA9" w:rsidP="0036774A">
            <w:pPr>
              <w:rPr>
                <w:rFonts w:ascii="Calibri" w:hAnsi="Calibri"/>
                <w:b/>
                <w:sz w:val="24"/>
                <w:szCs w:val="24"/>
              </w:rPr>
            </w:pPr>
          </w:p>
          <w:p w14:paraId="0933B0C5" w14:textId="2BD607C6" w:rsidR="00AC0EA9" w:rsidRDefault="00AC0EA9" w:rsidP="001E17C3">
            <w:pPr>
              <w:jc w:val="center"/>
              <w:rPr>
                <w:rFonts w:ascii="Calibri" w:hAnsi="Calibri"/>
                <w:b/>
                <w:sz w:val="24"/>
                <w:szCs w:val="24"/>
              </w:rPr>
            </w:pPr>
            <w:r>
              <w:rPr>
                <w:rFonts w:ascii="Calibri" w:hAnsi="Calibri"/>
                <w:b/>
                <w:noProof/>
                <w:sz w:val="24"/>
                <w:szCs w:val="24"/>
              </w:rPr>
              <w:drawing>
                <wp:inline distT="0" distB="0" distL="0" distR="0" wp14:anchorId="4CF50A66" wp14:editId="776276C1">
                  <wp:extent cx="2165413" cy="267335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nternational students Nov 2017_17.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76403" cy="2686918"/>
                          </a:xfrm>
                          <a:prstGeom prst="rect">
                            <a:avLst/>
                          </a:prstGeom>
                        </pic:spPr>
                      </pic:pic>
                    </a:graphicData>
                  </a:graphic>
                </wp:inline>
              </w:drawing>
            </w:r>
          </w:p>
          <w:p w14:paraId="722E1844" w14:textId="77777777" w:rsidR="00AC0EA9" w:rsidRDefault="00AC0EA9" w:rsidP="0036774A">
            <w:pPr>
              <w:rPr>
                <w:rFonts w:ascii="Calibri" w:hAnsi="Calibri"/>
                <w:b/>
                <w:sz w:val="24"/>
                <w:szCs w:val="24"/>
              </w:rPr>
            </w:pPr>
          </w:p>
          <w:p w14:paraId="7A426B70" w14:textId="5BD7E2B4" w:rsidR="00696903" w:rsidRPr="00903A15" w:rsidRDefault="00696903" w:rsidP="0036774A">
            <w:pPr>
              <w:rPr>
                <w:rFonts w:ascii="Calibri" w:hAnsi="Calibri"/>
                <w:sz w:val="24"/>
                <w:szCs w:val="24"/>
              </w:rPr>
            </w:pPr>
          </w:p>
        </w:tc>
        <w:tc>
          <w:tcPr>
            <w:tcW w:w="7144" w:type="dxa"/>
          </w:tcPr>
          <w:p w14:paraId="74CD4D4A" w14:textId="77777777" w:rsidR="00696903" w:rsidRDefault="00696903" w:rsidP="0036774A">
            <w:pPr>
              <w:rPr>
                <w:rFonts w:ascii="Calibri" w:hAnsi="Calibri"/>
                <w:b/>
                <w:sz w:val="24"/>
                <w:szCs w:val="24"/>
              </w:rPr>
            </w:pPr>
          </w:p>
          <w:p w14:paraId="11F4D852" w14:textId="77777777" w:rsidR="00D478BA" w:rsidRDefault="00D478BA" w:rsidP="0036774A">
            <w:pPr>
              <w:rPr>
                <w:rFonts w:ascii="Calibri" w:hAnsi="Calibri"/>
                <w:b/>
                <w:sz w:val="24"/>
                <w:szCs w:val="24"/>
              </w:rPr>
            </w:pPr>
          </w:p>
          <w:p w14:paraId="393011CE" w14:textId="77777777" w:rsidR="00D478BA" w:rsidRDefault="00D478BA" w:rsidP="0036774A">
            <w:pPr>
              <w:rPr>
                <w:rFonts w:ascii="Calibri" w:hAnsi="Calibri"/>
                <w:b/>
                <w:sz w:val="24"/>
                <w:szCs w:val="24"/>
              </w:rPr>
            </w:pPr>
          </w:p>
          <w:p w14:paraId="2A0595F4" w14:textId="77777777" w:rsidR="00D478BA" w:rsidRDefault="00D478BA" w:rsidP="0036774A">
            <w:pPr>
              <w:rPr>
                <w:rFonts w:ascii="Calibri" w:hAnsi="Calibri"/>
                <w:b/>
                <w:sz w:val="24"/>
                <w:szCs w:val="24"/>
              </w:rPr>
            </w:pPr>
          </w:p>
          <w:p w14:paraId="24EC7161" w14:textId="77777777" w:rsidR="00D478BA" w:rsidRDefault="00D478BA" w:rsidP="0036774A">
            <w:pPr>
              <w:rPr>
                <w:rFonts w:ascii="Calibri" w:hAnsi="Calibri"/>
                <w:b/>
                <w:sz w:val="24"/>
                <w:szCs w:val="24"/>
              </w:rPr>
            </w:pPr>
          </w:p>
          <w:p w14:paraId="3BD4CB8E" w14:textId="77777777" w:rsidR="00D478BA" w:rsidRDefault="00D478BA" w:rsidP="0036774A">
            <w:pPr>
              <w:rPr>
                <w:rFonts w:ascii="Calibri" w:hAnsi="Calibri"/>
                <w:b/>
                <w:sz w:val="24"/>
                <w:szCs w:val="24"/>
              </w:rPr>
            </w:pPr>
          </w:p>
          <w:p w14:paraId="64261848" w14:textId="77777777" w:rsidR="00D478BA" w:rsidRDefault="00D478BA" w:rsidP="0036774A">
            <w:pPr>
              <w:rPr>
                <w:rFonts w:ascii="Calibri" w:hAnsi="Calibri"/>
                <w:b/>
                <w:sz w:val="24"/>
                <w:szCs w:val="24"/>
              </w:rPr>
            </w:pPr>
          </w:p>
          <w:p w14:paraId="6B813497" w14:textId="77777777" w:rsidR="00D478BA" w:rsidRDefault="00D478BA" w:rsidP="0036774A">
            <w:pPr>
              <w:rPr>
                <w:rFonts w:ascii="Calibri" w:hAnsi="Calibri"/>
                <w:b/>
                <w:sz w:val="24"/>
                <w:szCs w:val="24"/>
              </w:rPr>
            </w:pPr>
          </w:p>
          <w:p w14:paraId="3E179917" w14:textId="0C1DE689" w:rsidR="00696903" w:rsidRPr="00903A15" w:rsidRDefault="00696903" w:rsidP="00794911">
            <w:pPr>
              <w:rPr>
                <w:rFonts w:ascii="Calibri" w:hAnsi="Calibri"/>
                <w:sz w:val="24"/>
                <w:szCs w:val="24"/>
              </w:rPr>
            </w:pPr>
          </w:p>
        </w:tc>
        <w:tc>
          <w:tcPr>
            <w:tcW w:w="625" w:type="dxa"/>
          </w:tcPr>
          <w:p w14:paraId="2A58E684" w14:textId="77777777" w:rsidR="00696903" w:rsidRPr="00A50E10" w:rsidRDefault="00696903" w:rsidP="0036774A">
            <w:pPr>
              <w:jc w:val="right"/>
              <w:rPr>
                <w:rFonts w:ascii="Arial" w:hAnsi="Arial" w:cs="Arial"/>
                <w:sz w:val="24"/>
                <w:szCs w:val="24"/>
              </w:rPr>
            </w:pPr>
          </w:p>
        </w:tc>
      </w:tr>
    </w:tbl>
    <w:p w14:paraId="551A3E74" w14:textId="13756774" w:rsidR="00696903" w:rsidRPr="00B56E1C" w:rsidRDefault="002108BC" w:rsidP="001E17C3">
      <w:pPr>
        <w:ind w:firstLine="720"/>
        <w:rPr>
          <w:bCs/>
          <w:color w:val="365F91" w:themeColor="accent1" w:themeShade="BF"/>
          <w:sz w:val="28"/>
          <w:szCs w:val="28"/>
        </w:rPr>
      </w:pPr>
      <w:r>
        <w:rPr>
          <w:bCs/>
          <w:color w:val="365F91" w:themeColor="accent1" w:themeShade="BF"/>
          <w:sz w:val="28"/>
          <w:szCs w:val="28"/>
        </w:rPr>
        <w:t>The Program F</w:t>
      </w:r>
      <w:r w:rsidR="00696903" w:rsidRPr="003858A2">
        <w:rPr>
          <w:bCs/>
          <w:color w:val="365F91" w:themeColor="accent1" w:themeShade="BF"/>
          <w:sz w:val="28"/>
          <w:szCs w:val="28"/>
        </w:rPr>
        <w:t>ocuses on</w:t>
      </w:r>
    </w:p>
    <w:p w14:paraId="6ADABD7B" w14:textId="77777777" w:rsidR="00696903" w:rsidRPr="00903A15" w:rsidRDefault="00696903" w:rsidP="00696903">
      <w:pPr>
        <w:pStyle w:val="ListParagraph"/>
        <w:numPr>
          <w:ilvl w:val="0"/>
          <w:numId w:val="4"/>
        </w:numPr>
        <w:spacing w:after="0" w:line="240" w:lineRule="auto"/>
        <w:rPr>
          <w:rFonts w:ascii="Calibri" w:hAnsi="Calibri"/>
          <w:sz w:val="24"/>
          <w:szCs w:val="24"/>
        </w:rPr>
      </w:pPr>
      <w:r w:rsidRPr="00903A15">
        <w:rPr>
          <w:rFonts w:ascii="Calibri" w:hAnsi="Calibri"/>
          <w:sz w:val="24"/>
          <w:szCs w:val="24"/>
        </w:rPr>
        <w:t>English for Technical Sector with a focus on power speaking, content-specific vocabulary acquisition, and reading for information with relevant and current resources</w:t>
      </w:r>
    </w:p>
    <w:p w14:paraId="64A4139D" w14:textId="77777777" w:rsidR="00696903" w:rsidRPr="00903A15" w:rsidRDefault="00696903" w:rsidP="00696903">
      <w:pPr>
        <w:pStyle w:val="ListParagraph"/>
        <w:numPr>
          <w:ilvl w:val="0"/>
          <w:numId w:val="4"/>
        </w:numPr>
        <w:spacing w:after="0" w:line="240" w:lineRule="auto"/>
        <w:rPr>
          <w:rFonts w:ascii="Calibri" w:hAnsi="Calibri"/>
          <w:sz w:val="24"/>
          <w:szCs w:val="24"/>
        </w:rPr>
      </w:pPr>
      <w:r w:rsidRPr="00903A15">
        <w:rPr>
          <w:rFonts w:ascii="Calibri" w:hAnsi="Calibri"/>
          <w:sz w:val="24"/>
          <w:szCs w:val="24"/>
        </w:rPr>
        <w:t xml:space="preserve">Computer Science programming with choice of two themes from:  </w:t>
      </w:r>
    </w:p>
    <w:p w14:paraId="059158A9" w14:textId="77777777" w:rsidR="00696903" w:rsidRPr="00903A15" w:rsidRDefault="00696903" w:rsidP="00696903">
      <w:pPr>
        <w:pStyle w:val="ListParagraph"/>
        <w:numPr>
          <w:ilvl w:val="1"/>
          <w:numId w:val="4"/>
        </w:numPr>
        <w:spacing w:after="0" w:line="240" w:lineRule="auto"/>
        <w:rPr>
          <w:rFonts w:ascii="Calibri" w:hAnsi="Calibri"/>
          <w:sz w:val="24"/>
          <w:szCs w:val="24"/>
        </w:rPr>
      </w:pPr>
      <w:r w:rsidRPr="00903A15">
        <w:rPr>
          <w:rFonts w:ascii="Calibri" w:hAnsi="Calibri"/>
          <w:sz w:val="24"/>
          <w:szCs w:val="24"/>
        </w:rPr>
        <w:t>Information Architecture,</w:t>
      </w:r>
    </w:p>
    <w:p w14:paraId="34031114" w14:textId="77777777" w:rsidR="00696903" w:rsidRPr="00903A15" w:rsidRDefault="00696903" w:rsidP="00696903">
      <w:pPr>
        <w:pStyle w:val="ListParagraph"/>
        <w:numPr>
          <w:ilvl w:val="1"/>
          <w:numId w:val="4"/>
        </w:numPr>
        <w:spacing w:after="0" w:line="240" w:lineRule="auto"/>
        <w:rPr>
          <w:rFonts w:ascii="Calibri" w:hAnsi="Calibri"/>
          <w:sz w:val="24"/>
          <w:szCs w:val="24"/>
        </w:rPr>
      </w:pPr>
      <w:r w:rsidRPr="00903A15">
        <w:rPr>
          <w:rFonts w:ascii="Calibri" w:hAnsi="Calibri"/>
          <w:sz w:val="24"/>
          <w:szCs w:val="24"/>
        </w:rPr>
        <w:t>Math for Computer Industry</w:t>
      </w:r>
    </w:p>
    <w:p w14:paraId="74B30341" w14:textId="77777777" w:rsidR="00696903" w:rsidRPr="00903A15" w:rsidRDefault="00696903" w:rsidP="00696903">
      <w:pPr>
        <w:pStyle w:val="ListParagraph"/>
        <w:numPr>
          <w:ilvl w:val="1"/>
          <w:numId w:val="4"/>
        </w:numPr>
        <w:spacing w:after="0" w:line="240" w:lineRule="auto"/>
        <w:rPr>
          <w:rFonts w:ascii="Calibri" w:hAnsi="Calibri"/>
          <w:sz w:val="24"/>
          <w:szCs w:val="24"/>
        </w:rPr>
      </w:pPr>
      <w:r w:rsidRPr="00903A15">
        <w:rPr>
          <w:rFonts w:ascii="Calibri" w:hAnsi="Calibri"/>
          <w:sz w:val="24"/>
          <w:szCs w:val="24"/>
        </w:rPr>
        <w:t>Networking Essentials</w:t>
      </w:r>
    </w:p>
    <w:p w14:paraId="1290D066" w14:textId="77777777" w:rsidR="00696903" w:rsidRPr="00903A15" w:rsidRDefault="00696903" w:rsidP="00696903">
      <w:pPr>
        <w:pStyle w:val="ListParagraph"/>
        <w:numPr>
          <w:ilvl w:val="1"/>
          <w:numId w:val="4"/>
        </w:numPr>
        <w:spacing w:after="0" w:line="240" w:lineRule="auto"/>
        <w:rPr>
          <w:rFonts w:ascii="Calibri" w:hAnsi="Calibri"/>
          <w:sz w:val="24"/>
          <w:szCs w:val="24"/>
        </w:rPr>
      </w:pPr>
      <w:r w:rsidRPr="00903A15">
        <w:rPr>
          <w:rFonts w:ascii="Calibri" w:hAnsi="Calibri"/>
          <w:sz w:val="24"/>
          <w:szCs w:val="24"/>
        </w:rPr>
        <w:t>Emerging Tech &amp; Innovation</w:t>
      </w:r>
    </w:p>
    <w:p w14:paraId="58978F3A" w14:textId="77777777" w:rsidR="00696903" w:rsidRPr="00903A15" w:rsidRDefault="00696903" w:rsidP="00696903">
      <w:pPr>
        <w:pStyle w:val="ListParagraph"/>
        <w:numPr>
          <w:ilvl w:val="0"/>
          <w:numId w:val="4"/>
        </w:numPr>
        <w:spacing w:after="0" w:line="240" w:lineRule="auto"/>
        <w:rPr>
          <w:rFonts w:ascii="Calibri" w:hAnsi="Calibri"/>
          <w:sz w:val="24"/>
          <w:szCs w:val="24"/>
        </w:rPr>
      </w:pPr>
      <w:r w:rsidRPr="00903A15">
        <w:rPr>
          <w:rFonts w:ascii="Calibri" w:hAnsi="Calibri"/>
          <w:sz w:val="24"/>
          <w:szCs w:val="24"/>
        </w:rPr>
        <w:t xml:space="preserve">Inter-cultural understanding and communication </w:t>
      </w:r>
    </w:p>
    <w:p w14:paraId="495E8A6C" w14:textId="77777777" w:rsidR="00696903" w:rsidRPr="00903A15" w:rsidRDefault="00696903" w:rsidP="00696903">
      <w:pPr>
        <w:pStyle w:val="ListParagraph"/>
        <w:numPr>
          <w:ilvl w:val="0"/>
          <w:numId w:val="4"/>
        </w:numPr>
        <w:spacing w:after="0" w:line="240" w:lineRule="auto"/>
        <w:rPr>
          <w:rFonts w:ascii="Calibri" w:hAnsi="Calibri"/>
          <w:sz w:val="24"/>
          <w:szCs w:val="24"/>
        </w:rPr>
      </w:pPr>
      <w:r w:rsidRPr="00903A15">
        <w:rPr>
          <w:rFonts w:ascii="Calibri" w:hAnsi="Calibri"/>
          <w:sz w:val="24"/>
          <w:szCs w:val="24"/>
        </w:rPr>
        <w:t>Effective team-based learning</w:t>
      </w:r>
    </w:p>
    <w:p w14:paraId="05954E00" w14:textId="77777777" w:rsidR="00633782" w:rsidRDefault="00633782" w:rsidP="00696903">
      <w:pPr>
        <w:rPr>
          <w:bCs/>
          <w:color w:val="365F91" w:themeColor="accent1" w:themeShade="BF"/>
          <w:sz w:val="28"/>
          <w:szCs w:val="28"/>
        </w:rPr>
      </w:pPr>
    </w:p>
    <w:p w14:paraId="0E975BFB" w14:textId="77777777" w:rsidR="00633782" w:rsidRDefault="00633782" w:rsidP="00696903">
      <w:pPr>
        <w:rPr>
          <w:bCs/>
          <w:color w:val="365F91" w:themeColor="accent1" w:themeShade="BF"/>
          <w:sz w:val="28"/>
          <w:szCs w:val="28"/>
        </w:rPr>
      </w:pPr>
    </w:p>
    <w:p w14:paraId="2D40D1C3" w14:textId="77777777" w:rsidR="00633782" w:rsidRDefault="00633782" w:rsidP="00696903">
      <w:pPr>
        <w:rPr>
          <w:bCs/>
          <w:color w:val="365F91" w:themeColor="accent1" w:themeShade="BF"/>
          <w:sz w:val="28"/>
          <w:szCs w:val="28"/>
        </w:rPr>
      </w:pPr>
    </w:p>
    <w:p w14:paraId="71370B03" w14:textId="04B84BCE" w:rsidR="00696903" w:rsidRPr="00B56E1C" w:rsidRDefault="00696903" w:rsidP="001E17C3">
      <w:pPr>
        <w:ind w:left="720"/>
        <w:rPr>
          <w:sz w:val="24"/>
          <w:szCs w:val="24"/>
        </w:rPr>
      </w:pPr>
      <w:r>
        <w:rPr>
          <w:bCs/>
          <w:color w:val="365F91" w:themeColor="accent1" w:themeShade="BF"/>
          <w:sz w:val="28"/>
          <w:szCs w:val="28"/>
        </w:rPr>
        <w:lastRenderedPageBreak/>
        <w:t>S</w:t>
      </w:r>
      <w:r w:rsidRPr="00184E9A">
        <w:rPr>
          <w:bCs/>
          <w:color w:val="365F91" w:themeColor="accent1" w:themeShade="BF"/>
          <w:sz w:val="28"/>
          <w:szCs w:val="28"/>
        </w:rPr>
        <w:t xml:space="preserve">pecific </w:t>
      </w:r>
      <w:r>
        <w:rPr>
          <w:bCs/>
          <w:color w:val="365F91" w:themeColor="accent1" w:themeShade="BF"/>
          <w:sz w:val="28"/>
          <w:szCs w:val="28"/>
        </w:rPr>
        <w:t>O</w:t>
      </w:r>
      <w:r w:rsidRPr="00184E9A">
        <w:rPr>
          <w:bCs/>
          <w:color w:val="365F91" w:themeColor="accent1" w:themeShade="BF"/>
          <w:sz w:val="28"/>
          <w:szCs w:val="28"/>
        </w:rPr>
        <w:t>utcomes</w:t>
      </w:r>
    </w:p>
    <w:p w14:paraId="67AE578A" w14:textId="77777777" w:rsidR="00696903" w:rsidRPr="003858A2" w:rsidRDefault="00696903" w:rsidP="00696903">
      <w:pPr>
        <w:pStyle w:val="ListParagraph"/>
        <w:numPr>
          <w:ilvl w:val="0"/>
          <w:numId w:val="4"/>
        </w:numPr>
        <w:spacing w:after="0" w:line="240" w:lineRule="auto"/>
        <w:rPr>
          <w:rFonts w:ascii="Calibri" w:hAnsi="Calibri"/>
          <w:sz w:val="24"/>
          <w:szCs w:val="24"/>
        </w:rPr>
      </w:pPr>
      <w:r w:rsidRPr="003858A2">
        <w:rPr>
          <w:rFonts w:ascii="Calibri" w:hAnsi="Calibri"/>
          <w:sz w:val="24"/>
          <w:szCs w:val="24"/>
        </w:rPr>
        <w:t>Engage strategies for speaking clearly</w:t>
      </w:r>
    </w:p>
    <w:p w14:paraId="2661473D" w14:textId="77777777" w:rsidR="00696903" w:rsidRPr="003858A2" w:rsidRDefault="00696903" w:rsidP="00696903">
      <w:pPr>
        <w:pStyle w:val="ListParagraph"/>
        <w:numPr>
          <w:ilvl w:val="0"/>
          <w:numId w:val="4"/>
        </w:numPr>
        <w:spacing w:after="0" w:line="240" w:lineRule="auto"/>
        <w:rPr>
          <w:rFonts w:ascii="Calibri" w:hAnsi="Calibri"/>
          <w:sz w:val="24"/>
          <w:szCs w:val="24"/>
        </w:rPr>
      </w:pPr>
      <w:r w:rsidRPr="003858A2">
        <w:rPr>
          <w:rFonts w:ascii="Calibri" w:hAnsi="Calibri"/>
          <w:sz w:val="24"/>
          <w:szCs w:val="24"/>
        </w:rPr>
        <w:t>Apply strategies to improve ability to listen for information</w:t>
      </w:r>
    </w:p>
    <w:p w14:paraId="7CF6BD88" w14:textId="77777777" w:rsidR="00696903" w:rsidRPr="003858A2" w:rsidRDefault="00696903" w:rsidP="00696903">
      <w:pPr>
        <w:pStyle w:val="ListParagraph"/>
        <w:numPr>
          <w:ilvl w:val="0"/>
          <w:numId w:val="4"/>
        </w:numPr>
        <w:spacing w:after="0" w:line="240" w:lineRule="auto"/>
        <w:rPr>
          <w:rFonts w:ascii="Calibri" w:hAnsi="Calibri"/>
          <w:sz w:val="24"/>
          <w:szCs w:val="24"/>
        </w:rPr>
      </w:pPr>
      <w:r w:rsidRPr="003858A2">
        <w:rPr>
          <w:rFonts w:ascii="Calibri" w:hAnsi="Calibri"/>
          <w:sz w:val="24"/>
          <w:szCs w:val="24"/>
        </w:rPr>
        <w:t>Increase confidence in cross-cultural interactions</w:t>
      </w:r>
    </w:p>
    <w:p w14:paraId="20D20A76" w14:textId="77777777" w:rsidR="00696903" w:rsidRPr="003858A2" w:rsidRDefault="00696903" w:rsidP="00696903">
      <w:pPr>
        <w:pStyle w:val="ListParagraph"/>
        <w:numPr>
          <w:ilvl w:val="0"/>
          <w:numId w:val="4"/>
        </w:numPr>
        <w:spacing w:after="0" w:line="240" w:lineRule="auto"/>
        <w:rPr>
          <w:rFonts w:ascii="Calibri" w:hAnsi="Calibri"/>
          <w:sz w:val="24"/>
          <w:szCs w:val="24"/>
        </w:rPr>
      </w:pPr>
      <w:r w:rsidRPr="003858A2">
        <w:rPr>
          <w:rFonts w:ascii="Calibri" w:hAnsi="Calibri"/>
          <w:sz w:val="24"/>
          <w:szCs w:val="24"/>
        </w:rPr>
        <w:t>Employ proven strategies for working on highly effective teams</w:t>
      </w:r>
    </w:p>
    <w:p w14:paraId="34E814AE" w14:textId="77777777" w:rsidR="00696903" w:rsidRPr="003858A2" w:rsidRDefault="00696903" w:rsidP="00696903">
      <w:pPr>
        <w:pStyle w:val="ListParagraph"/>
        <w:numPr>
          <w:ilvl w:val="0"/>
          <w:numId w:val="4"/>
        </w:numPr>
        <w:spacing w:after="0" w:line="240" w:lineRule="auto"/>
        <w:rPr>
          <w:rFonts w:ascii="Calibri" w:hAnsi="Calibri"/>
          <w:sz w:val="24"/>
          <w:szCs w:val="24"/>
        </w:rPr>
      </w:pPr>
      <w:r w:rsidRPr="003858A2">
        <w:rPr>
          <w:rFonts w:ascii="Calibri" w:hAnsi="Calibri"/>
          <w:sz w:val="24"/>
          <w:szCs w:val="24"/>
        </w:rPr>
        <w:t>Demonstrate critical analysis/problem solving</w:t>
      </w:r>
    </w:p>
    <w:p w14:paraId="466E1973" w14:textId="77777777" w:rsidR="00696903" w:rsidRPr="003858A2" w:rsidRDefault="00696903" w:rsidP="00696903">
      <w:pPr>
        <w:pStyle w:val="ListParagraph"/>
        <w:numPr>
          <w:ilvl w:val="0"/>
          <w:numId w:val="4"/>
        </w:numPr>
        <w:spacing w:after="0" w:line="240" w:lineRule="auto"/>
        <w:rPr>
          <w:rFonts w:ascii="Calibri" w:hAnsi="Calibri"/>
          <w:sz w:val="24"/>
          <w:szCs w:val="24"/>
        </w:rPr>
      </w:pPr>
      <w:r w:rsidRPr="003858A2">
        <w:rPr>
          <w:rFonts w:ascii="Calibri" w:hAnsi="Calibri"/>
          <w:sz w:val="24"/>
          <w:szCs w:val="24"/>
        </w:rPr>
        <w:t>Read for information with increased accuracy in multiple mediums (internet, news, academic, and advertising)</w:t>
      </w:r>
    </w:p>
    <w:p w14:paraId="08D31A23" w14:textId="77777777" w:rsidR="00696903" w:rsidRPr="003858A2" w:rsidRDefault="00696903" w:rsidP="00696903">
      <w:pPr>
        <w:pStyle w:val="ListParagraph"/>
        <w:numPr>
          <w:ilvl w:val="0"/>
          <w:numId w:val="4"/>
        </w:numPr>
        <w:spacing w:after="0" w:line="240" w:lineRule="auto"/>
        <w:rPr>
          <w:rFonts w:ascii="Calibri" w:hAnsi="Calibri"/>
          <w:sz w:val="24"/>
          <w:szCs w:val="24"/>
        </w:rPr>
      </w:pPr>
      <w:r w:rsidRPr="003858A2">
        <w:rPr>
          <w:rFonts w:ascii="Calibri" w:hAnsi="Calibri"/>
          <w:sz w:val="24"/>
          <w:szCs w:val="24"/>
        </w:rPr>
        <w:t>Demonstrate use of effective presentation skills (verbal &amp; non-verbal)</w:t>
      </w:r>
    </w:p>
    <w:p w14:paraId="58F0D35C" w14:textId="77777777" w:rsidR="00696903" w:rsidRDefault="00696903" w:rsidP="00696903">
      <w:pPr>
        <w:rPr>
          <w:bCs/>
          <w:color w:val="365F91" w:themeColor="accent1" w:themeShade="BF"/>
          <w:sz w:val="28"/>
          <w:szCs w:val="28"/>
        </w:rPr>
      </w:pPr>
    </w:p>
    <w:p w14:paraId="7E52C919" w14:textId="563A7801" w:rsidR="002108BC" w:rsidRPr="00184E9A" w:rsidRDefault="00696903" w:rsidP="001E17C3">
      <w:pPr>
        <w:ind w:left="720"/>
        <w:rPr>
          <w:bCs/>
          <w:color w:val="365F91" w:themeColor="accent1" w:themeShade="BF"/>
          <w:sz w:val="28"/>
          <w:szCs w:val="28"/>
        </w:rPr>
      </w:pPr>
      <w:r w:rsidRPr="00184E9A">
        <w:rPr>
          <w:bCs/>
          <w:color w:val="365F91" w:themeColor="accent1" w:themeShade="BF"/>
          <w:sz w:val="28"/>
          <w:szCs w:val="28"/>
        </w:rPr>
        <w:t xml:space="preserve">Program </w:t>
      </w:r>
      <w:r>
        <w:rPr>
          <w:bCs/>
          <w:color w:val="365F91" w:themeColor="accent1" w:themeShade="BF"/>
          <w:sz w:val="28"/>
          <w:szCs w:val="28"/>
        </w:rPr>
        <w:t>Features</w:t>
      </w:r>
    </w:p>
    <w:p w14:paraId="7FAF927D" w14:textId="77777777" w:rsidR="00696903" w:rsidRPr="003858A2" w:rsidRDefault="00696903" w:rsidP="00696903">
      <w:pPr>
        <w:pStyle w:val="ListParagraph"/>
        <w:numPr>
          <w:ilvl w:val="0"/>
          <w:numId w:val="5"/>
        </w:numPr>
        <w:shd w:val="clear" w:color="auto" w:fill="FFFFFF" w:themeFill="background1"/>
        <w:spacing w:after="0" w:line="240" w:lineRule="auto"/>
        <w:rPr>
          <w:rFonts w:ascii="Calibri" w:hAnsi="Calibri"/>
          <w:sz w:val="24"/>
          <w:szCs w:val="24"/>
        </w:rPr>
      </w:pPr>
      <w:r w:rsidRPr="003858A2">
        <w:rPr>
          <w:rFonts w:ascii="Calibri" w:hAnsi="Calibri"/>
          <w:sz w:val="24"/>
          <w:szCs w:val="24"/>
        </w:rPr>
        <w:t>One cultural activity trip depending on season</w:t>
      </w:r>
    </w:p>
    <w:p w14:paraId="0D93CBE9" w14:textId="77777777" w:rsidR="00696903" w:rsidRPr="003858A2" w:rsidRDefault="00696903" w:rsidP="00696903">
      <w:pPr>
        <w:pStyle w:val="ListParagraph"/>
        <w:numPr>
          <w:ilvl w:val="0"/>
          <w:numId w:val="5"/>
        </w:numPr>
        <w:shd w:val="clear" w:color="auto" w:fill="FFFFFF" w:themeFill="background1"/>
        <w:spacing w:after="0" w:line="240" w:lineRule="auto"/>
        <w:rPr>
          <w:rFonts w:ascii="Calibri" w:hAnsi="Calibri"/>
          <w:sz w:val="24"/>
          <w:szCs w:val="24"/>
        </w:rPr>
      </w:pPr>
      <w:r w:rsidRPr="003858A2">
        <w:rPr>
          <w:rFonts w:ascii="Calibri" w:hAnsi="Calibri"/>
          <w:sz w:val="24"/>
          <w:szCs w:val="24"/>
        </w:rPr>
        <w:t>Language and Cultural Learning is reinforced in English speaking local family through our Homestay provider</w:t>
      </w:r>
    </w:p>
    <w:p w14:paraId="7A025EEA" w14:textId="77777777" w:rsidR="00696903" w:rsidRPr="003858A2" w:rsidRDefault="00696903" w:rsidP="00696903">
      <w:pPr>
        <w:pStyle w:val="ListParagraph"/>
        <w:numPr>
          <w:ilvl w:val="0"/>
          <w:numId w:val="5"/>
        </w:numPr>
        <w:shd w:val="clear" w:color="auto" w:fill="FFFFFF" w:themeFill="background1"/>
        <w:spacing w:after="0" w:line="240" w:lineRule="auto"/>
        <w:rPr>
          <w:rFonts w:ascii="Calibri" w:hAnsi="Calibri"/>
          <w:sz w:val="24"/>
          <w:szCs w:val="24"/>
        </w:rPr>
      </w:pPr>
      <w:r w:rsidRPr="003858A2">
        <w:rPr>
          <w:rFonts w:ascii="Calibri" w:hAnsi="Calibri"/>
          <w:sz w:val="24"/>
          <w:szCs w:val="24"/>
        </w:rPr>
        <w:t>International Centre hosts frequent activities, excursions, and workshops that are free or low cost for students</w:t>
      </w:r>
    </w:p>
    <w:p w14:paraId="64DDDE28" w14:textId="4123533E" w:rsidR="002108BC" w:rsidRPr="002108BC" w:rsidRDefault="00696903" w:rsidP="002108BC">
      <w:pPr>
        <w:pStyle w:val="ListParagraph"/>
        <w:numPr>
          <w:ilvl w:val="0"/>
          <w:numId w:val="5"/>
        </w:numPr>
        <w:shd w:val="clear" w:color="auto" w:fill="FFFFFF" w:themeFill="background1"/>
        <w:spacing w:after="0" w:line="240" w:lineRule="auto"/>
        <w:rPr>
          <w:rFonts w:ascii="Calibri" w:hAnsi="Calibri"/>
          <w:sz w:val="24"/>
          <w:szCs w:val="24"/>
        </w:rPr>
      </w:pPr>
      <w:r w:rsidRPr="003858A2">
        <w:rPr>
          <w:rFonts w:ascii="Calibri" w:hAnsi="Calibri"/>
          <w:sz w:val="24"/>
          <w:szCs w:val="24"/>
        </w:rPr>
        <w:t>Choose 2 Computer Science themes from:  Information Architecture, Math for Computer Industry, Networking Essentials, Emerging Tech &amp; Innovation</w:t>
      </w:r>
    </w:p>
    <w:p w14:paraId="2E0602B8" w14:textId="77777777" w:rsidR="00696903" w:rsidRPr="002108BC" w:rsidRDefault="00696903" w:rsidP="00696903">
      <w:pPr>
        <w:rPr>
          <w:rFonts w:cstheme="minorHAnsi"/>
          <w:sz w:val="28"/>
          <w:szCs w:val="20"/>
        </w:rPr>
      </w:pPr>
    </w:p>
    <w:p w14:paraId="4002E238" w14:textId="6D74B774" w:rsidR="001E17C3" w:rsidRPr="002B2002" w:rsidRDefault="001E17C3" w:rsidP="001E17C3">
      <w:pPr>
        <w:ind w:left="720"/>
        <w:rPr>
          <w:bCs/>
          <w:color w:val="365F91" w:themeColor="accent1" w:themeShade="BF"/>
          <w:sz w:val="28"/>
          <w:szCs w:val="28"/>
        </w:rPr>
      </w:pPr>
      <w:r w:rsidRPr="002B2002">
        <w:rPr>
          <w:bCs/>
          <w:color w:val="365F91" w:themeColor="accent1" w:themeShade="BF"/>
          <w:sz w:val="28"/>
          <w:szCs w:val="28"/>
        </w:rPr>
        <w:t>Cost</w:t>
      </w:r>
      <w:r w:rsidR="00603C40">
        <w:rPr>
          <w:bCs/>
          <w:color w:val="365F91" w:themeColor="accent1" w:themeShade="BF"/>
          <w:sz w:val="28"/>
          <w:szCs w:val="28"/>
        </w:rPr>
        <w:t xml:space="preserve"> and details</w:t>
      </w:r>
      <w:bookmarkStart w:id="0" w:name="_GoBack"/>
      <w:bookmarkEnd w:id="0"/>
      <w:r w:rsidRPr="002B2002">
        <w:rPr>
          <w:bCs/>
          <w:color w:val="365F91" w:themeColor="accent1" w:themeShade="BF"/>
          <w:sz w:val="28"/>
          <w:szCs w:val="28"/>
        </w:rPr>
        <w:t xml:space="preserve"> of the Program</w:t>
      </w:r>
    </w:p>
    <w:p w14:paraId="49AD508A" w14:textId="77777777" w:rsidR="001E17C3" w:rsidRPr="002B2002" w:rsidRDefault="001E17C3" w:rsidP="001E17C3">
      <w:pPr>
        <w:ind w:left="720"/>
        <w:rPr>
          <w:rFonts w:ascii="Lato" w:hAnsi="Lato" w:cs="Segoe UI"/>
          <w:color w:val="0067BA"/>
          <w:lang w:val="en"/>
        </w:rPr>
      </w:pPr>
      <w:r>
        <w:rPr>
          <w:spacing w:val="-1"/>
        </w:rPr>
        <w:t xml:space="preserve">For the complete program costs, inclusions and details, please contact at </w:t>
      </w:r>
      <w:hyperlink r:id="rId17" w:history="1">
        <w:r>
          <w:rPr>
            <w:rFonts w:ascii="Lato" w:hAnsi="Lato" w:cs="Segoe UI"/>
            <w:color w:val="0067BA"/>
            <w:lang w:val="en"/>
          </w:rPr>
          <w:t>internationalworkforce@georgiancollege.ca</w:t>
        </w:r>
      </w:hyperlink>
    </w:p>
    <w:p w14:paraId="7B636259" w14:textId="77777777" w:rsidR="00696903" w:rsidRDefault="00696903" w:rsidP="00696903">
      <w:pPr>
        <w:rPr>
          <w:rFonts w:ascii="Arial" w:eastAsia="Times New Roman" w:hAnsi="Arial" w:cs="Arial"/>
          <w:sz w:val="24"/>
          <w:szCs w:val="24"/>
        </w:rPr>
      </w:pPr>
    </w:p>
    <w:p w14:paraId="3E451BAF" w14:textId="77777777" w:rsidR="00BC50A0" w:rsidRDefault="00BC50A0" w:rsidP="00696903">
      <w:pPr>
        <w:tabs>
          <w:tab w:val="left" w:pos="11070"/>
        </w:tabs>
        <w:spacing w:after="0"/>
        <w:ind w:left="1170" w:right="270"/>
      </w:pPr>
    </w:p>
    <w:sectPr w:rsidR="00BC50A0" w:rsidSect="00696903">
      <w:type w:val="continuous"/>
      <w:pgSz w:w="12240" w:h="15840"/>
      <w:pgMar w:top="360" w:right="360" w:bottom="360" w:left="360" w:header="720" w:footer="144"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59862F" w14:textId="77777777" w:rsidR="00E00299" w:rsidRDefault="00E00299" w:rsidP="00B92470">
      <w:pPr>
        <w:spacing w:after="0" w:line="240" w:lineRule="auto"/>
      </w:pPr>
      <w:r>
        <w:separator/>
      </w:r>
    </w:p>
  </w:endnote>
  <w:endnote w:type="continuationSeparator" w:id="0">
    <w:p w14:paraId="47828C4B" w14:textId="77777777" w:rsidR="00E00299" w:rsidRDefault="00E00299" w:rsidP="00B92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uto 1">
    <w:altName w:val="Trebuchet MS"/>
    <w:charset w:val="00"/>
    <w:family w:val="swiss"/>
    <w:pitch w:val="variable"/>
    <w:sig w:usb0="00000001" w:usb1="4000204A"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Lato">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51BB8" w14:textId="77777777" w:rsidR="00B92470" w:rsidRDefault="009B1AF0">
    <w:pPr>
      <w:pStyle w:val="Footer"/>
    </w:pPr>
    <w:r>
      <w:rPr>
        <w:noProof/>
      </w:rPr>
      <mc:AlternateContent>
        <mc:Choice Requires="wps">
          <w:drawing>
            <wp:anchor distT="0" distB="0" distL="114300" distR="114300" simplePos="0" relativeHeight="251665408" behindDoc="0" locked="0" layoutInCell="1" allowOverlap="1" wp14:anchorId="3E451BBB" wp14:editId="02C5BC92">
              <wp:simplePos x="0" y="0"/>
              <wp:positionH relativeFrom="column">
                <wp:posOffset>740390</wp:posOffset>
              </wp:positionH>
              <wp:positionV relativeFrom="paragraph">
                <wp:posOffset>111845</wp:posOffset>
              </wp:positionV>
              <wp:extent cx="3128749" cy="390914"/>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749" cy="390914"/>
                      </a:xfrm>
                      <a:prstGeom prst="rect">
                        <a:avLst/>
                      </a:prstGeom>
                      <a:noFill/>
                      <a:ln w="9525">
                        <a:noFill/>
                        <a:miter lim="800000"/>
                        <a:headEnd/>
                        <a:tailEnd/>
                      </a:ln>
                    </wps:spPr>
                    <wps:txbx>
                      <w:txbxContent>
                        <w:p w14:paraId="3E451BC8" w14:textId="26AA61EB" w:rsidR="009B1AF0" w:rsidRPr="003448E0" w:rsidRDefault="00C87AD9" w:rsidP="009B1AF0">
                          <w:pPr>
                            <w:rPr>
                              <w:b/>
                              <w:color w:val="FFFFFF" w:themeColor="background1"/>
                              <w:sz w:val="28"/>
                              <w:szCs w:val="28"/>
                            </w:rPr>
                          </w:pPr>
                          <w:r>
                            <w:rPr>
                              <w:b/>
                              <w:color w:val="FFFFFF" w:themeColor="background1"/>
                              <w:sz w:val="28"/>
                              <w:szCs w:val="28"/>
                            </w:rPr>
                            <w:t>International Workforce Development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BB" id="_x0000_t202" coordsize="21600,21600" o:spt="202" path="m,l,21600r21600,l21600,xe">
              <v:stroke joinstyle="miter"/>
              <v:path gradientshapeok="t" o:connecttype="rect"/>
            </v:shapetype>
            <v:shape id="_x0000_s1027" type="#_x0000_t202" style="position:absolute;margin-left:58.3pt;margin-top:8.8pt;width:246.35pt;height:30.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" filled="f" stroked="f">
              <v:textbox>
                <w:txbxContent>
                  <w:p w14:paraId="3E451BC8" w14:textId="26AA61EB" w:rsidR="009B1AF0" w:rsidRPr="003448E0" w:rsidRDefault="00C87AD9" w:rsidP="009B1AF0">
                    <w:pPr>
                      <w:rPr>
                        <w:b/>
                        <w:color w:val="FFFFFF" w:themeColor="background1"/>
                        <w:sz w:val="28"/>
                        <w:szCs w:val="28"/>
                      </w:rPr>
                    </w:pPr>
                    <w:r>
                      <w:rPr>
                        <w:b/>
                        <w:color w:val="FFFFFF" w:themeColor="background1"/>
                        <w:sz w:val="28"/>
                        <w:szCs w:val="28"/>
                      </w:rPr>
                      <w:t>International Workforce Development</w:t>
                    </w:r>
                  </w:p>
                </w:txbxContent>
              </v:textbox>
            </v:shape>
          </w:pict>
        </mc:Fallback>
      </mc:AlternateContent>
    </w:r>
    <w:r w:rsidR="003448E0">
      <w:rPr>
        <w:noProof/>
      </w:rPr>
      <mc:AlternateContent>
        <mc:Choice Requires="wps">
          <w:drawing>
            <wp:anchor distT="0" distB="0" distL="114300" distR="114300" simplePos="0" relativeHeight="251663360" behindDoc="0" locked="0" layoutInCell="1" allowOverlap="1" wp14:anchorId="3E451BBD" wp14:editId="3E451BBE">
              <wp:simplePos x="0" y="0"/>
              <wp:positionH relativeFrom="column">
                <wp:posOffset>6796043</wp:posOffset>
              </wp:positionH>
              <wp:positionV relativeFrom="paragraph">
                <wp:posOffset>131041</wp:posOffset>
              </wp:positionV>
              <wp:extent cx="418744" cy="303691"/>
              <wp:effectExtent l="0" t="0" r="0" b="127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744" cy="303691"/>
                      </a:xfrm>
                      <a:prstGeom prst="rect">
                        <a:avLst/>
                      </a:prstGeom>
                      <a:noFill/>
                      <a:ln w="9525">
                        <a:noFill/>
                        <a:miter lim="800000"/>
                        <a:headEnd/>
                        <a:tailEnd/>
                      </a:ln>
                    </wps:spPr>
                    <wps:txbx>
                      <w:txbxContent>
                        <w:p w14:paraId="3E451BC9" w14:textId="48EDB716"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603C40">
                            <w:rPr>
                              <w:noProof/>
                              <w:color w:val="FFFFFF" w:themeColor="background1"/>
                            </w:rPr>
                            <w:t>2</w:t>
                          </w:r>
                          <w:r w:rsidRPr="00CB669C">
                            <w:rPr>
                              <w:color w:val="FFFFFF" w:themeColor="background1"/>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BD" id="_x0000_t202" coordsize="21600,21600" o:spt="202" path="m,l,21600r21600,l21600,xe">
              <v:stroke joinstyle="miter"/>
              <v:path gradientshapeok="t" o:connecttype="rect"/>
            </v:shapetype>
            <v:shape id="_x0000_s1028" type="#_x0000_t202" style="position:absolute;margin-left:535.1pt;margin-top:10.3pt;width:32.95pt;height:2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" filled="f" stroked="f">
              <v:textbox>
                <w:txbxContent>
                  <w:p w14:paraId="3E451BC9" w14:textId="48EDB716"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603C40">
                      <w:rPr>
                        <w:noProof/>
                        <w:color w:val="FFFFFF" w:themeColor="background1"/>
                      </w:rPr>
                      <w:t>2</w:t>
                    </w:r>
                    <w:r w:rsidRPr="00CB669C">
                      <w:rPr>
                        <w:color w:val="FFFFFF" w:themeColor="background1"/>
                      </w:rPr>
                      <w:fldChar w:fldCharType="end"/>
                    </w:r>
                  </w:p>
                </w:txbxContent>
              </v:textbox>
            </v:shape>
          </w:pict>
        </mc:Fallback>
      </mc:AlternateContent>
    </w:r>
    <w:r>
      <w:rPr>
        <w:noProof/>
      </w:rPr>
      <w:drawing>
        <wp:inline distT="0" distB="0" distL="0" distR="0" wp14:anchorId="3E451BBF" wp14:editId="3E451BC0">
          <wp:extent cx="7315200" cy="5486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BarNo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15200" cy="548640"/>
                  </a:xfrm>
                  <a:prstGeom prst="rect">
                    <a:avLst/>
                  </a:prstGeom>
                </pic:spPr>
              </pic:pic>
            </a:graphicData>
          </a:graphic>
        </wp:inline>
      </w:drawing>
    </w:r>
  </w:p>
  <w:p w14:paraId="3E451BB9" w14:textId="77777777" w:rsidR="00B92470" w:rsidRDefault="00B924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51BBA" w14:textId="494387D1" w:rsidR="003448E0" w:rsidRDefault="00C87AD9">
    <w:pPr>
      <w:pStyle w:val="Footer"/>
    </w:pPr>
    <w:r>
      <w:rPr>
        <w:noProof/>
      </w:rPr>
      <mc:AlternateContent>
        <mc:Choice Requires="wps">
          <w:drawing>
            <wp:anchor distT="0" distB="0" distL="114300" distR="114300" simplePos="0" relativeHeight="251659264" behindDoc="0" locked="0" layoutInCell="1" allowOverlap="1" wp14:anchorId="3E451BC3" wp14:editId="641C0E0C">
              <wp:simplePos x="0" y="0"/>
              <wp:positionH relativeFrom="column">
                <wp:posOffset>706271</wp:posOffset>
              </wp:positionH>
              <wp:positionV relativeFrom="paragraph">
                <wp:posOffset>108898</wp:posOffset>
              </wp:positionV>
              <wp:extent cx="3248167" cy="360206"/>
              <wp:effectExtent l="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167" cy="360206"/>
                      </a:xfrm>
                      <a:prstGeom prst="rect">
                        <a:avLst/>
                      </a:prstGeom>
                      <a:noFill/>
                      <a:ln w="9525">
                        <a:noFill/>
                        <a:miter lim="800000"/>
                        <a:headEnd/>
                        <a:tailEnd/>
                      </a:ln>
                    </wps:spPr>
                    <wps:txbx>
                      <w:txbxContent>
                        <w:p w14:paraId="3E451BCB" w14:textId="7FAC2554" w:rsidR="003448E0" w:rsidRPr="003448E0" w:rsidRDefault="00C87AD9">
                          <w:pPr>
                            <w:rPr>
                              <w:b/>
                              <w:color w:val="FFFFFF" w:themeColor="background1"/>
                              <w:sz w:val="28"/>
                              <w:szCs w:val="28"/>
                            </w:rPr>
                          </w:pPr>
                          <w:r>
                            <w:rPr>
                              <w:b/>
                              <w:color w:val="FFFFFF" w:themeColor="background1"/>
                              <w:sz w:val="28"/>
                              <w:szCs w:val="28"/>
                            </w:rPr>
                            <w:t>International Workforce Development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C3" id="_x0000_t202" coordsize="21600,21600" o:spt="202" path="m,l,21600r21600,l21600,xe">
              <v:stroke joinstyle="miter"/>
              <v:path gradientshapeok="t" o:connecttype="rect"/>
            </v:shapetype>
            <v:shape id="_x0000_s1029" type="#_x0000_t202" style="position:absolute;margin-left:55.6pt;margin-top:8.55pt;width:255.75pt;height:2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" filled="f" stroked="f">
              <v:textbox>
                <w:txbxContent>
                  <w:p w14:paraId="3E451BCB" w14:textId="7FAC2554" w:rsidR="003448E0" w:rsidRPr="003448E0" w:rsidRDefault="00C87AD9">
                    <w:pPr>
                      <w:rPr>
                        <w:b/>
                        <w:color w:val="FFFFFF" w:themeColor="background1"/>
                        <w:sz w:val="28"/>
                        <w:szCs w:val="28"/>
                      </w:rPr>
                    </w:pPr>
                    <w:r>
                      <w:rPr>
                        <w:b/>
                        <w:color w:val="FFFFFF" w:themeColor="background1"/>
                        <w:sz w:val="28"/>
                        <w:szCs w:val="28"/>
                      </w:rPr>
                      <w:t>International Workforce Development</w:t>
                    </w:r>
                  </w:p>
                </w:txbxContent>
              </v:textbox>
            </v:shape>
          </w:pict>
        </mc:Fallback>
      </mc:AlternateContent>
    </w:r>
    <w:r w:rsidR="003448E0">
      <w:rPr>
        <w:noProof/>
      </w:rPr>
      <mc:AlternateContent>
        <mc:Choice Requires="wps">
          <w:drawing>
            <wp:anchor distT="0" distB="0" distL="114300" distR="114300" simplePos="0" relativeHeight="251661312" behindDoc="0" locked="0" layoutInCell="1" allowOverlap="1" wp14:anchorId="3E451BC1" wp14:editId="70F47290">
              <wp:simplePos x="0" y="0"/>
              <wp:positionH relativeFrom="margin">
                <wp:posOffset>6665969</wp:posOffset>
              </wp:positionH>
              <wp:positionV relativeFrom="paragraph">
                <wp:posOffset>119641</wp:posOffset>
              </wp:positionV>
              <wp:extent cx="529839" cy="299103"/>
              <wp:effectExtent l="0" t="0" r="0" b="571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839" cy="299103"/>
                      </a:xfrm>
                      <a:prstGeom prst="rect">
                        <a:avLst/>
                      </a:prstGeom>
                      <a:noFill/>
                      <a:ln w="9525">
                        <a:noFill/>
                        <a:miter lim="800000"/>
                        <a:headEnd/>
                        <a:tailEnd/>
                      </a:ln>
                    </wps:spPr>
                    <wps:txbx>
                      <w:txbxContent>
                        <w:p w14:paraId="3E451BCA" w14:textId="2E5B2E2E"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603C40">
                            <w:rPr>
                              <w:noProof/>
                              <w:color w:val="FFFFFF" w:themeColor="background1"/>
                            </w:rPr>
                            <w:t>1</w:t>
                          </w:r>
                          <w:r w:rsidRPr="00CB669C">
                            <w:rPr>
                              <w:color w:val="FFFFFF" w:themeColor="background1"/>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C1" id="_x0000_t202" coordsize="21600,21600" o:spt="202" path="m,l,21600r21600,l21600,xe">
              <v:stroke joinstyle="miter"/>
              <v:path gradientshapeok="t" o:connecttype="rect"/>
            </v:shapetype>
            <v:shape id="_x0000_s1030" type="#_x0000_t202" style="position:absolute;margin-left:524.9pt;margin-top:9.4pt;width:41.7pt;height:23.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" filled="f" stroked="f">
              <v:textbox>
                <w:txbxContent>
                  <w:p w14:paraId="3E451BCA" w14:textId="2E5B2E2E"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603C40">
                      <w:rPr>
                        <w:noProof/>
                        <w:color w:val="FFFFFF" w:themeColor="background1"/>
                      </w:rPr>
                      <w:t>1</w:t>
                    </w:r>
                    <w:r w:rsidRPr="00CB669C">
                      <w:rPr>
                        <w:color w:val="FFFFFF" w:themeColor="background1"/>
                      </w:rPr>
                      <w:fldChar w:fldCharType="end"/>
                    </w:r>
                  </w:p>
                </w:txbxContent>
              </v:textbox>
              <w10:wrap anchorx="margin"/>
            </v:shape>
          </w:pict>
        </mc:Fallback>
      </mc:AlternateContent>
    </w:r>
    <w:r w:rsidR="003448E0">
      <w:rPr>
        <w:noProof/>
      </w:rPr>
      <w:drawing>
        <wp:inline distT="0" distB="0" distL="0" distR="0" wp14:anchorId="3E451BC5" wp14:editId="3E451BC6">
          <wp:extent cx="7315200" cy="5486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BarNo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15200" cy="5486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1523F5" w14:textId="77777777" w:rsidR="00E00299" w:rsidRDefault="00E00299" w:rsidP="00B92470">
      <w:pPr>
        <w:spacing w:after="0" w:line="240" w:lineRule="auto"/>
      </w:pPr>
      <w:r>
        <w:separator/>
      </w:r>
    </w:p>
  </w:footnote>
  <w:footnote w:type="continuationSeparator" w:id="0">
    <w:p w14:paraId="6125F950" w14:textId="77777777" w:rsidR="00E00299" w:rsidRDefault="00E00299" w:rsidP="00B924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27846"/>
    <w:multiLevelType w:val="hybridMultilevel"/>
    <w:tmpl w:val="ADD0A7F4"/>
    <w:lvl w:ilvl="0" w:tplc="72328932">
      <w:numFmt w:val="bullet"/>
      <w:lvlText w:val="•"/>
      <w:lvlJc w:val="left"/>
      <w:pPr>
        <w:ind w:left="1440" w:hanging="360"/>
      </w:pPr>
      <w:rPr>
        <w:rFonts w:ascii="Auto 1" w:eastAsia="SimSun" w:hAnsi="Auto 1"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A5E1901"/>
    <w:multiLevelType w:val="hybridMultilevel"/>
    <w:tmpl w:val="D4F66BE4"/>
    <w:lvl w:ilvl="0" w:tplc="04090001">
      <w:start w:val="1"/>
      <w:numFmt w:val="bullet"/>
      <w:lvlText w:val=""/>
      <w:lvlJc w:val="left"/>
      <w:pPr>
        <w:ind w:left="2272" w:hanging="360"/>
      </w:pPr>
      <w:rPr>
        <w:rFonts w:ascii="Symbol" w:hAnsi="Symbol" w:hint="default"/>
      </w:rPr>
    </w:lvl>
    <w:lvl w:ilvl="1" w:tplc="04090003" w:tentative="1">
      <w:start w:val="1"/>
      <w:numFmt w:val="bullet"/>
      <w:lvlText w:val="o"/>
      <w:lvlJc w:val="left"/>
      <w:pPr>
        <w:ind w:left="2992" w:hanging="360"/>
      </w:pPr>
      <w:rPr>
        <w:rFonts w:ascii="Courier New" w:hAnsi="Courier New" w:cs="Courier New" w:hint="default"/>
      </w:rPr>
    </w:lvl>
    <w:lvl w:ilvl="2" w:tplc="04090005" w:tentative="1">
      <w:start w:val="1"/>
      <w:numFmt w:val="bullet"/>
      <w:lvlText w:val=""/>
      <w:lvlJc w:val="left"/>
      <w:pPr>
        <w:ind w:left="3712" w:hanging="360"/>
      </w:pPr>
      <w:rPr>
        <w:rFonts w:ascii="Wingdings" w:hAnsi="Wingdings" w:hint="default"/>
      </w:rPr>
    </w:lvl>
    <w:lvl w:ilvl="3" w:tplc="04090001" w:tentative="1">
      <w:start w:val="1"/>
      <w:numFmt w:val="bullet"/>
      <w:lvlText w:val=""/>
      <w:lvlJc w:val="left"/>
      <w:pPr>
        <w:ind w:left="4432" w:hanging="360"/>
      </w:pPr>
      <w:rPr>
        <w:rFonts w:ascii="Symbol" w:hAnsi="Symbol" w:hint="default"/>
      </w:rPr>
    </w:lvl>
    <w:lvl w:ilvl="4" w:tplc="04090003" w:tentative="1">
      <w:start w:val="1"/>
      <w:numFmt w:val="bullet"/>
      <w:lvlText w:val="o"/>
      <w:lvlJc w:val="left"/>
      <w:pPr>
        <w:ind w:left="5152" w:hanging="360"/>
      </w:pPr>
      <w:rPr>
        <w:rFonts w:ascii="Courier New" w:hAnsi="Courier New" w:cs="Courier New" w:hint="default"/>
      </w:rPr>
    </w:lvl>
    <w:lvl w:ilvl="5" w:tplc="04090005" w:tentative="1">
      <w:start w:val="1"/>
      <w:numFmt w:val="bullet"/>
      <w:lvlText w:val=""/>
      <w:lvlJc w:val="left"/>
      <w:pPr>
        <w:ind w:left="5872" w:hanging="360"/>
      </w:pPr>
      <w:rPr>
        <w:rFonts w:ascii="Wingdings" w:hAnsi="Wingdings" w:hint="default"/>
      </w:rPr>
    </w:lvl>
    <w:lvl w:ilvl="6" w:tplc="04090001" w:tentative="1">
      <w:start w:val="1"/>
      <w:numFmt w:val="bullet"/>
      <w:lvlText w:val=""/>
      <w:lvlJc w:val="left"/>
      <w:pPr>
        <w:ind w:left="6592" w:hanging="360"/>
      </w:pPr>
      <w:rPr>
        <w:rFonts w:ascii="Symbol" w:hAnsi="Symbol" w:hint="default"/>
      </w:rPr>
    </w:lvl>
    <w:lvl w:ilvl="7" w:tplc="04090003" w:tentative="1">
      <w:start w:val="1"/>
      <w:numFmt w:val="bullet"/>
      <w:lvlText w:val="o"/>
      <w:lvlJc w:val="left"/>
      <w:pPr>
        <w:ind w:left="7312" w:hanging="360"/>
      </w:pPr>
      <w:rPr>
        <w:rFonts w:ascii="Courier New" w:hAnsi="Courier New" w:cs="Courier New" w:hint="default"/>
      </w:rPr>
    </w:lvl>
    <w:lvl w:ilvl="8" w:tplc="04090005" w:tentative="1">
      <w:start w:val="1"/>
      <w:numFmt w:val="bullet"/>
      <w:lvlText w:val=""/>
      <w:lvlJc w:val="left"/>
      <w:pPr>
        <w:ind w:left="8032" w:hanging="360"/>
      </w:pPr>
      <w:rPr>
        <w:rFonts w:ascii="Wingdings" w:hAnsi="Wingdings" w:hint="default"/>
      </w:rPr>
    </w:lvl>
  </w:abstractNum>
  <w:abstractNum w:abstractNumId="2" w15:restartNumberingAfterBreak="0">
    <w:nsid w:val="5DF01629"/>
    <w:multiLevelType w:val="hybridMultilevel"/>
    <w:tmpl w:val="CECAD81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 w15:restartNumberingAfterBreak="0">
    <w:nsid w:val="76B30AB2"/>
    <w:multiLevelType w:val="hybridMultilevel"/>
    <w:tmpl w:val="1ACC5B0C"/>
    <w:lvl w:ilvl="0" w:tplc="72328932">
      <w:numFmt w:val="bullet"/>
      <w:lvlText w:val="•"/>
      <w:lvlJc w:val="left"/>
      <w:pPr>
        <w:ind w:left="1440" w:hanging="360"/>
      </w:pPr>
      <w:rPr>
        <w:rFonts w:ascii="Auto 1" w:eastAsia="SimSun" w:hAnsi="Auto 1"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E240950"/>
    <w:multiLevelType w:val="hybridMultilevel"/>
    <w:tmpl w:val="F64670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en-US" w:vendorID="64" w:dllVersion="131078" w:nlCheck="1" w:checkStyle="0"/>
  <w:activeWritingStyle w:appName="MSWord" w:lang="en-CA"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0A0"/>
    <w:rsid w:val="000328F6"/>
    <w:rsid w:val="00063435"/>
    <w:rsid w:val="000D6A40"/>
    <w:rsid w:val="00160B34"/>
    <w:rsid w:val="001A57C5"/>
    <w:rsid w:val="001D272A"/>
    <w:rsid w:val="001E17C3"/>
    <w:rsid w:val="002108BC"/>
    <w:rsid w:val="00221EBD"/>
    <w:rsid w:val="00226050"/>
    <w:rsid w:val="002353F8"/>
    <w:rsid w:val="00280473"/>
    <w:rsid w:val="002852EF"/>
    <w:rsid w:val="00292B2F"/>
    <w:rsid w:val="002B2002"/>
    <w:rsid w:val="00316FD9"/>
    <w:rsid w:val="003448E0"/>
    <w:rsid w:val="003B1E5C"/>
    <w:rsid w:val="004D3F08"/>
    <w:rsid w:val="0050765A"/>
    <w:rsid w:val="00566610"/>
    <w:rsid w:val="00597050"/>
    <w:rsid w:val="005B3BC3"/>
    <w:rsid w:val="005B5016"/>
    <w:rsid w:val="005E3F0A"/>
    <w:rsid w:val="00603C40"/>
    <w:rsid w:val="00625742"/>
    <w:rsid w:val="00633782"/>
    <w:rsid w:val="00696903"/>
    <w:rsid w:val="006A6983"/>
    <w:rsid w:val="006B0B7E"/>
    <w:rsid w:val="006B442D"/>
    <w:rsid w:val="006C4855"/>
    <w:rsid w:val="007725A8"/>
    <w:rsid w:val="00794911"/>
    <w:rsid w:val="00853A72"/>
    <w:rsid w:val="00866CAC"/>
    <w:rsid w:val="00880A28"/>
    <w:rsid w:val="00884FC9"/>
    <w:rsid w:val="008D267F"/>
    <w:rsid w:val="00950793"/>
    <w:rsid w:val="009B1AF0"/>
    <w:rsid w:val="009C57F3"/>
    <w:rsid w:val="009D4894"/>
    <w:rsid w:val="009E1514"/>
    <w:rsid w:val="009F13B2"/>
    <w:rsid w:val="00A61BC5"/>
    <w:rsid w:val="00A67F7D"/>
    <w:rsid w:val="00A70A62"/>
    <w:rsid w:val="00A71E99"/>
    <w:rsid w:val="00AC0EA9"/>
    <w:rsid w:val="00AC48FD"/>
    <w:rsid w:val="00B3633C"/>
    <w:rsid w:val="00B56E1C"/>
    <w:rsid w:val="00B765CC"/>
    <w:rsid w:val="00B92470"/>
    <w:rsid w:val="00BA4248"/>
    <w:rsid w:val="00BB31D1"/>
    <w:rsid w:val="00BC50A0"/>
    <w:rsid w:val="00BD2290"/>
    <w:rsid w:val="00C17C7F"/>
    <w:rsid w:val="00C54D67"/>
    <w:rsid w:val="00C87AD9"/>
    <w:rsid w:val="00CB669C"/>
    <w:rsid w:val="00D478BA"/>
    <w:rsid w:val="00D61D5B"/>
    <w:rsid w:val="00D631CD"/>
    <w:rsid w:val="00DB2C47"/>
    <w:rsid w:val="00E00299"/>
    <w:rsid w:val="00E05DD2"/>
    <w:rsid w:val="00E66B83"/>
    <w:rsid w:val="00EE4C82"/>
    <w:rsid w:val="00F25729"/>
    <w:rsid w:val="00F47184"/>
    <w:rsid w:val="00F85739"/>
    <w:rsid w:val="00F90544"/>
    <w:rsid w:val="00FC5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451B87"/>
  <w15:docId w15:val="{AD1B25CB-2636-48BE-8819-70FBC2256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50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0A0"/>
    <w:rPr>
      <w:rFonts w:ascii="Tahoma" w:hAnsi="Tahoma" w:cs="Tahoma"/>
      <w:sz w:val="16"/>
      <w:szCs w:val="16"/>
    </w:rPr>
  </w:style>
  <w:style w:type="paragraph" w:styleId="Header">
    <w:name w:val="header"/>
    <w:basedOn w:val="Normal"/>
    <w:link w:val="HeaderChar"/>
    <w:uiPriority w:val="99"/>
    <w:unhideWhenUsed/>
    <w:rsid w:val="00B92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470"/>
  </w:style>
  <w:style w:type="paragraph" w:styleId="Footer">
    <w:name w:val="footer"/>
    <w:basedOn w:val="Normal"/>
    <w:link w:val="FooterChar"/>
    <w:uiPriority w:val="99"/>
    <w:unhideWhenUsed/>
    <w:rsid w:val="00B92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470"/>
  </w:style>
  <w:style w:type="paragraph" w:styleId="Revision">
    <w:name w:val="Revision"/>
    <w:hidden/>
    <w:uiPriority w:val="99"/>
    <w:semiHidden/>
    <w:rsid w:val="00C87AD9"/>
    <w:pPr>
      <w:spacing w:after="0" w:line="240" w:lineRule="auto"/>
    </w:pPr>
  </w:style>
  <w:style w:type="paragraph" w:styleId="ListParagraph">
    <w:name w:val="List Paragraph"/>
    <w:basedOn w:val="Normal"/>
    <w:uiPriority w:val="34"/>
    <w:qFormat/>
    <w:rsid w:val="00B3633C"/>
    <w:pPr>
      <w:ind w:left="720"/>
      <w:contextualSpacing/>
    </w:pPr>
  </w:style>
  <w:style w:type="table" w:styleId="TableGrid">
    <w:name w:val="Table Grid"/>
    <w:basedOn w:val="TableNormal"/>
    <w:uiPriority w:val="99"/>
    <w:rsid w:val="00A61B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A61BC5"/>
    <w:rPr>
      <w:color w:val="0000FF"/>
      <w:u w:val="single"/>
    </w:rPr>
  </w:style>
  <w:style w:type="paragraph" w:customStyle="1" w:styleId="TableParagraph">
    <w:name w:val="Table Paragraph"/>
    <w:basedOn w:val="Normal"/>
    <w:uiPriority w:val="1"/>
    <w:qFormat/>
    <w:rsid w:val="00A61BC5"/>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internationalworkforce@georgiancollege.ca" TargetMode="External"/><Relationship Id="rId2" Type="http://schemas.openxmlformats.org/officeDocument/2006/relationships/customXml" Target="../customXml/item2.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B632C4C538449887E202B1EE49FE8" ma:contentTypeVersion="8" ma:contentTypeDescription="Create a new document." ma:contentTypeScope="" ma:versionID="259b7f47d0398b7a6bb16660401a04f8">
  <xsd:schema xmlns:xsd="http://www.w3.org/2001/XMLSchema" xmlns:xs="http://www.w3.org/2001/XMLSchema" xmlns:p="http://schemas.microsoft.com/office/2006/metadata/properties" xmlns:ns1="http://schemas.microsoft.com/sharepoint/v3" xmlns:ns2="1dc33b59-6e3e-413b-bd09-9935ab8ef54a" targetNamespace="http://schemas.microsoft.com/office/2006/metadata/properties" ma:root="true" ma:fieldsID="22c4644293b003890bb0135dfb3f2f28" ns1:_="" ns2:_="">
    <xsd:import namespace="http://schemas.microsoft.com/sharepoint/v3"/>
    <xsd:import namespace="1dc33b59-6e3e-413b-bd09-9935ab8ef54a"/>
    <xsd:element name="properties">
      <xsd:complexType>
        <xsd:sequence>
          <xsd:element name="documentManagement">
            <xsd:complexType>
              <xsd:all>
                <xsd:element ref="ns2:TaxKeywordTaxHTField" minOccurs="0"/>
                <xsd:element ref="ns2:TaxCatchAll" minOccurs="0"/>
                <xsd:element ref="ns2:TaxCatchAllLabel" minOccurs="0"/>
                <xsd:element ref="ns1:_dlc_Exempt" minOccurs="0"/>
                <xsd:element ref="ns1:_dlc_ExpireDateSaved" minOccurs="0"/>
                <xsd:element ref="ns1:_dlc_ExpireDate" minOccurs="0"/>
                <xsd:element ref="ns1:PublishingExpirationDate" minOccurs="0"/>
                <xsd:element ref="ns1:PublishingSta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hidden="true" ma:internalName="_dlc_ExpireDate" ma:readOnly="true">
      <xsd:simpleType>
        <xsd:restriction base="dms:DateTime"/>
      </xsd:simpleType>
    </xsd:element>
    <xsd:element name="PublishingExpirationDate" ma:index="15" nillable="true" ma:displayName="Scheduling End Date" ma:internalName="PublishingExpirationDate">
      <xsd:simpleType>
        <xsd:restriction base="dms:Unknown"/>
      </xsd:simpleType>
    </xsd:element>
    <xsd:element name="PublishingStartDate" ma:index="16" nillable="true" ma:displayName="Scheduling Start Date" ma:internalName="PublishingStart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c33b59-6e3e-413b-bd09-9935ab8ef54a"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Tags" ma:fieldId="{23f27201-bee3-471e-b2e7-b64fd8b7ca38}" ma:taxonomyMulti="true" ma:sspId="8d3f8507-6f0b-42df-952e-2114314e51d2"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819602ca-a17d-4943-ad6d-95aa9cefe17f}" ma:internalName="TaxCatchAll" ma:showField="CatchAllData" ma:web="73b76695-1d49-4d3b-9ef9-f1c06881b5a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19602ca-a17d-4943-ad6d-95aa9cefe17f}" ma:internalName="TaxCatchAllLabel" ma:readOnly="true" ma:showField="CatchAllDataLabel" ma:web="73b76695-1d49-4d3b-9ef9-f1c06881b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p:Policy xmlns:p="office.server.policy" id="" local="true">
  <p:Name>Document</p:Name>
  <p:Description/>
  <p:Statement>Auditing is enabled on all documents to analyze how our content management systems are used by logging events and operations that are performed on documents and list items. The following items may be logged: when a document or item is edited, viewed, checked in, checked out, deleted, or has its permissions changed. </p:Statement>
  <p:PolicyItems>
    <p:PolicyItem featureId="Microsoft.Office.RecordsManagement.PolicyFeatures.Expiration" staticId="0x0101" UniqueId="9401eec6-7c34-45a9-8e50-339037c02676">
      <p:Name>Retention</p:Name>
      <p:Description>Automatic scheduling of content for processing, and performing a retention action on content that has reached its due date.</p:Description>
      <p:CustomData/>
    </p:PolicyItem>
    <p:PolicyItem featureId="Microsoft.Office.RecordsManagement.PolicyFeatures.PolicyAudit" staticId="0x0101|8138272" UniqueId="5c220a27-9965-4254-9cdd-01234d24784c">
      <p:Name>Auditing</p:Name>
      <p:Description>Audits user actions on documents and list items to the Audit Log.</p:Description>
      <p:CustomData>
        <Audit>
          <Update/>
          <View/>
          <CheckInOut/>
          <MoveCopy/>
          <DeleteRestore/>
        </Audit>
      </p:CustomData>
    </p:PolicyItem>
  </p:PolicyItems>
</p:Policy>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1dc33b59-6e3e-413b-bd09-9935ab8ef54a">
      <Terms xmlns="http://schemas.microsoft.com/office/infopath/2007/PartnerControls">
        <TermInfo xmlns="http://schemas.microsoft.com/office/infopath/2007/PartnerControls">
          <TermName xmlns="http://schemas.microsoft.com/office/infopath/2007/PartnerControls">Marketing and Communications</TermName>
          <TermId xmlns="http://schemas.microsoft.com/office/infopath/2007/PartnerControls">6fe5fb00-ecc7-4e9d-a2c5-36f97dc2f873</TermId>
        </TermInfo>
      </Terms>
    </TaxKeywordTaxHTField>
    <TaxCatchAll xmlns="1dc33b59-6e3e-413b-bd09-9935ab8ef54a">
      <Value>194</Value>
    </TaxCatchAll>
    <PublishingExpirationDate xmlns="http://schemas.microsoft.com/sharepoint/v3" xsi:nil="true"/>
    <PublishingStartDate xmlns="http://schemas.microsoft.com/sharepoint/v3" xsi:nil="true"/>
  </documentManagement>
</p:properties>
</file>

<file path=customXml/item4.xml><?xml version="1.0" encoding="utf-8"?>
<?mso-contentType ?>
<SharedContentType xmlns="Microsoft.SharePoint.Taxonomy.ContentTypeSync" SourceId="8d3f8507-6f0b-42df-952e-2114314e51d2" ContentTypeId="0x0101" PreviousValue="false"/>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Receiver>
    <Name>Policy Auditing</Name>
    <Synchronization>Synchronous</Synchronization>
    <Type>10001</Type>
    <SequenceNumber>1100</SequenceNumber>
    <Assembly>Microsoft.Office.Policy, Version=14.0.0.0, Culture=neutral, PublicKeyToken=71e9bce111e9429c</Assembly>
    <Class>Microsoft.Office.RecordsManagement.Internal.AuditHandler</Class>
    <Data/>
    <Filter/>
  </Receiver>
  <Receiver>
    <Name>Policy Auditing</Name>
    <Synchronization>Synchronous</Synchronization>
    <Type>10002</Type>
    <SequenceNumber>1101</SequenceNumber>
    <Assembly>Microsoft.Office.Policy, Version=14.0.0.0, Culture=neutral, PublicKeyToken=71e9bce111e9429c</Assembly>
    <Class>Microsoft.Office.RecordsManagement.Internal.AuditHandler</Class>
    <Data/>
    <Filter/>
  </Receiver>
  <Receiver>
    <Name>Policy Auditing</Name>
    <Synchronization>Synchronous</Synchronization>
    <Type>10004</Type>
    <SequenceNumber>1102</SequenceNumber>
    <Assembly>Microsoft.Office.Policy, Version=14.0.0.0, Culture=neutral, PublicKeyToken=71e9bce111e9429c</Assembly>
    <Class>Microsoft.Office.RecordsManagement.Internal.AuditHandler</Class>
    <Data/>
    <Filter/>
  </Receiver>
  <Receiver>
    <Name>Policy Auditing</Name>
    <Synchronization>Synchronous</Synchronization>
    <Type>10006</Type>
    <SequenceNumber>1103</SequenceNumber>
    <Assembly>Microsoft.Office.Policy, Version=14.0.0.0, Culture=neutral, PublicKeyToken=71e9bce111e9429c</Assembly>
    <Class>Microsoft.Office.RecordsManagement.Internal.AuditHandler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E79959-011D-4942-AD18-CDC685B18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c33b59-6e3e-413b-bd09-9935ab8ef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707062-FCBA-4974-9A3A-2676C95BB2F0}">
  <ds:schemaRefs>
    <ds:schemaRef ds:uri="office.server.policy"/>
  </ds:schemaRefs>
</ds:datastoreItem>
</file>

<file path=customXml/itemProps3.xml><?xml version="1.0" encoding="utf-8"?>
<ds:datastoreItem xmlns:ds="http://schemas.openxmlformats.org/officeDocument/2006/customXml" ds:itemID="{03DD5477-369A-48FE-BE1B-86E1CC37A13E}">
  <ds:schemaRefs>
    <ds:schemaRef ds:uri="http://schemas.microsoft.com/office/2006/metadata/properties"/>
    <ds:schemaRef ds:uri="http://schemas.microsoft.com/office/infopath/2007/PartnerControls"/>
    <ds:schemaRef ds:uri="1dc33b59-6e3e-413b-bd09-9935ab8ef54a"/>
    <ds:schemaRef ds:uri="http://schemas.microsoft.com/sharepoint/v3"/>
  </ds:schemaRefs>
</ds:datastoreItem>
</file>

<file path=customXml/itemProps4.xml><?xml version="1.0" encoding="utf-8"?>
<ds:datastoreItem xmlns:ds="http://schemas.openxmlformats.org/officeDocument/2006/customXml" ds:itemID="{2F5F49AC-4BF6-4733-8006-29F759E3D16F}">
  <ds:schemaRefs>
    <ds:schemaRef ds:uri="Microsoft.SharePoint.Taxonomy.ContentTypeSync"/>
  </ds:schemaRefs>
</ds:datastoreItem>
</file>

<file path=customXml/itemProps5.xml><?xml version="1.0" encoding="utf-8"?>
<ds:datastoreItem xmlns:ds="http://schemas.openxmlformats.org/officeDocument/2006/customXml" ds:itemID="{95326C8E-541A-42CC-9DB9-1DF7486A1ACB}">
  <ds:schemaRefs>
    <ds:schemaRef ds:uri="http://schemas.microsoft.com/sharepoint/events"/>
  </ds:schemaRefs>
</ds:datastoreItem>
</file>

<file path=customXml/itemProps6.xml><?xml version="1.0" encoding="utf-8"?>
<ds:datastoreItem xmlns:ds="http://schemas.openxmlformats.org/officeDocument/2006/customXml" ds:itemID="{B7133510-939F-4581-8BE5-A7F4335791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234</Words>
  <Characters>1337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Georgian College</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Carley.Panzer@GeorgianCollege.ca</dc:creator>
  <cp:keywords>Marketing and Communications</cp:keywords>
  <cp:lastModifiedBy>Siddhant Taneja</cp:lastModifiedBy>
  <cp:revision>8</cp:revision>
  <cp:lastPrinted>2018-04-24T01:16:00Z</cp:lastPrinted>
  <dcterms:created xsi:type="dcterms:W3CDTF">2018-06-11T16:12:00Z</dcterms:created>
  <dcterms:modified xsi:type="dcterms:W3CDTF">2018-07-05T14:49:00Z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0x010100155B632C4C538449887E202B1EE49FE8</vt:lpwstr>
  </property>
  <property fmtid="{D5CDD505-2E9C-101B-9397-08002B2CF9AE}" pid="3" name="ItemRetentionFormula">
    <vt:lpwstr/>
  </property>
  <property fmtid="{D5CDD505-2E9C-101B-9397-08002B2CF9AE}" pid="4" name="_dlc_policyId">
    <vt:lpwstr>0x0101</vt:lpwstr>
  </property>
  <property fmtid="{D5CDD505-2E9C-101B-9397-08002B2CF9AE}" pid="5" name="TaxKeyword">
    <vt:lpwstr>194;#Marketing and Communications|6fe5fb00-ecc7-4e9d-a2c5-36f97dc2f873</vt:lpwstr>
  </property>
</Properties>
</file>